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64725" w14:textId="53EE304F" w:rsidR="00F75747" w:rsidRPr="001B0448" w:rsidRDefault="00F75747" w:rsidP="00F75747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0448">
        <w:rPr>
          <w:b/>
          <w:bCs/>
          <w:color w:val="000000"/>
          <w:sz w:val="28"/>
          <w:szCs w:val="28"/>
        </w:rPr>
        <w:t>Kritéria pro 1. kolo přijí</w:t>
      </w:r>
      <w:r w:rsidR="00CD0CB1">
        <w:rPr>
          <w:b/>
          <w:bCs/>
          <w:color w:val="000000"/>
          <w:sz w:val="28"/>
          <w:szCs w:val="28"/>
        </w:rPr>
        <w:t>macího řízení do oboru 79-41-K/8</w:t>
      </w:r>
      <w:r w:rsidRPr="001B0448">
        <w:rPr>
          <w:b/>
          <w:bCs/>
          <w:color w:val="000000"/>
          <w:sz w:val="28"/>
          <w:szCs w:val="28"/>
        </w:rPr>
        <w:t>1</w:t>
      </w:r>
    </w:p>
    <w:p w14:paraId="75244F86" w14:textId="58281A58" w:rsidR="00F75747" w:rsidRPr="001B0448" w:rsidRDefault="00CD0CB1" w:rsidP="00F75747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(osmi</w:t>
      </w:r>
      <w:r w:rsidR="00F75747" w:rsidRPr="001B0448">
        <w:rPr>
          <w:b/>
          <w:bCs/>
          <w:color w:val="000000"/>
          <w:sz w:val="28"/>
          <w:szCs w:val="28"/>
        </w:rPr>
        <w:t>leté studium)</w:t>
      </w:r>
    </w:p>
    <w:p w14:paraId="0D0BB5E7" w14:textId="77777777" w:rsidR="00F75747" w:rsidRPr="001B0448" w:rsidRDefault="00F75747" w:rsidP="00F75747">
      <w:pPr>
        <w:pStyle w:val="Normlnweb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154E19E4" w14:textId="77777777" w:rsidR="00F75747" w:rsidRPr="001B0448" w:rsidRDefault="00F75747" w:rsidP="00F75747">
      <w:pPr>
        <w:pStyle w:val="Normlnweb"/>
        <w:spacing w:before="0" w:beforeAutospacing="0" w:after="0" w:afterAutospacing="0"/>
        <w:jc w:val="both"/>
      </w:pPr>
    </w:p>
    <w:p w14:paraId="7043F16E" w14:textId="45B35222" w:rsidR="00F75747" w:rsidRPr="001B0448" w:rsidRDefault="00F75747" w:rsidP="00F75747">
      <w:pPr>
        <w:pStyle w:val="Normlnweb"/>
        <w:spacing w:before="0" w:beforeAutospacing="0" w:after="0" w:afterAutospacing="0"/>
        <w:jc w:val="both"/>
      </w:pPr>
      <w:r w:rsidRPr="001B0448">
        <w:t>Ředitelka školy podle § 60 odst.</w:t>
      </w:r>
      <w:r w:rsidR="004A5F54">
        <w:t xml:space="preserve"> 2 a 3 </w:t>
      </w:r>
      <w:r w:rsidR="00DB4B8B">
        <w:t xml:space="preserve">a § 61 </w:t>
      </w:r>
      <w:r w:rsidR="004A5F54">
        <w:t>školského zákona stanovil</w:t>
      </w:r>
      <w:r w:rsidRPr="001B0448">
        <w:t xml:space="preserve">a jednotná kritéria přijímání do oboru </w:t>
      </w:r>
      <w:r w:rsidRPr="001B0448">
        <w:rPr>
          <w:bCs/>
          <w:color w:val="000000"/>
        </w:rPr>
        <w:t>79-41-K/</w:t>
      </w:r>
      <w:r w:rsidR="00DB4B8B">
        <w:rPr>
          <w:bCs/>
          <w:color w:val="000000"/>
        </w:rPr>
        <w:t>8</w:t>
      </w:r>
      <w:r w:rsidRPr="001B0448">
        <w:rPr>
          <w:bCs/>
          <w:color w:val="000000"/>
        </w:rPr>
        <w:t>1</w:t>
      </w:r>
      <w:r w:rsidRPr="001B0448">
        <w:t xml:space="preserve"> Gymnázium (denní forma vzdělávání) pro školní rok 20</w:t>
      </w:r>
      <w:r w:rsidR="00823921">
        <w:t>2</w:t>
      </w:r>
      <w:r w:rsidR="004A5F54">
        <w:t>1</w:t>
      </w:r>
      <w:r w:rsidRPr="001B0448">
        <w:t>/202</w:t>
      </w:r>
      <w:r w:rsidR="004A5F54">
        <w:t>2</w:t>
      </w:r>
      <w:r w:rsidRPr="001B0448">
        <w:t xml:space="preserve"> a způsob hodnocení jejich splnění. </w:t>
      </w:r>
    </w:p>
    <w:p w14:paraId="7991EC3D" w14:textId="77777777" w:rsidR="00F75747" w:rsidRPr="001B0448" w:rsidRDefault="00F75747" w:rsidP="00F75747">
      <w:pPr>
        <w:pStyle w:val="Normlnweb"/>
        <w:spacing w:before="0" w:beforeAutospacing="0" w:after="0" w:afterAutospacing="0"/>
        <w:jc w:val="both"/>
      </w:pPr>
    </w:p>
    <w:p w14:paraId="6E20D3EC" w14:textId="77777777" w:rsidR="00F75747" w:rsidRPr="001B0448" w:rsidRDefault="00F75747" w:rsidP="00F75747">
      <w:pPr>
        <w:pStyle w:val="Normlnweb"/>
        <w:spacing w:before="0" w:beforeAutospacing="0" w:after="0" w:afterAutospacing="0"/>
        <w:jc w:val="both"/>
      </w:pPr>
      <w:r w:rsidRPr="001B0448">
        <w:t>Uchazeči budou v rámci přijímacího řízení hodnoceni podle následujících kritérií:</w:t>
      </w:r>
    </w:p>
    <w:p w14:paraId="7C6EF6FF" w14:textId="77777777" w:rsidR="00F75747" w:rsidRPr="001B0448" w:rsidRDefault="00F75747" w:rsidP="00F75747">
      <w:pPr>
        <w:pStyle w:val="Normlnweb"/>
        <w:numPr>
          <w:ilvl w:val="0"/>
          <w:numId w:val="1"/>
        </w:numPr>
        <w:rPr>
          <w:b/>
          <w:color w:val="000000"/>
        </w:rPr>
      </w:pPr>
      <w:r w:rsidRPr="001B0448">
        <w:rPr>
          <w:b/>
          <w:color w:val="000000"/>
        </w:rPr>
        <w:t xml:space="preserve">Hodnocení na vysvědčeních z předchozího vzdělávání: </w:t>
      </w:r>
    </w:p>
    <w:p w14:paraId="480694FD" w14:textId="56DDFEAE" w:rsidR="00F75747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 xml:space="preserve">Sledován bude průměrný prospěch uchazeče </w:t>
      </w:r>
      <w:r w:rsidR="004A5F54">
        <w:rPr>
          <w:color w:val="000000"/>
        </w:rPr>
        <w:t>na vysvědčení z posledních 2 ročníků ZŠ</w:t>
      </w:r>
      <w:r w:rsidR="000521D9">
        <w:rPr>
          <w:color w:val="000000"/>
        </w:rPr>
        <w:t xml:space="preserve"> (tedy z</w:t>
      </w:r>
      <w:r w:rsidR="00DB4B8B">
        <w:rPr>
          <w:color w:val="000000"/>
        </w:rPr>
        <w:t>e</w:t>
      </w:r>
      <w:r w:rsidR="000521D9">
        <w:rPr>
          <w:color w:val="000000"/>
        </w:rPr>
        <w:t> </w:t>
      </w:r>
      <w:r w:rsidR="00DB4B8B">
        <w:rPr>
          <w:color w:val="000000"/>
        </w:rPr>
        <w:t>4</w:t>
      </w:r>
      <w:r w:rsidR="000521D9">
        <w:rPr>
          <w:color w:val="000000"/>
        </w:rPr>
        <w:t xml:space="preserve">. a </w:t>
      </w:r>
      <w:r w:rsidR="00DB4B8B">
        <w:rPr>
          <w:color w:val="000000"/>
        </w:rPr>
        <w:t>5</w:t>
      </w:r>
      <w:r w:rsidR="000521D9">
        <w:rPr>
          <w:color w:val="000000"/>
        </w:rPr>
        <w:t>. třídy)</w:t>
      </w:r>
      <w:r w:rsidR="00DB4B8B">
        <w:rPr>
          <w:color w:val="000000"/>
        </w:rPr>
        <w:t>.</w:t>
      </w:r>
      <w:r w:rsidRPr="001B0448">
        <w:rPr>
          <w:color w:val="000000"/>
        </w:rPr>
        <w:t xml:space="preserve"> </w:t>
      </w:r>
    </w:p>
    <w:p w14:paraId="21D468EA" w14:textId="77777777" w:rsidR="008A06D4" w:rsidRPr="001B0448" w:rsidRDefault="00DB4B8B" w:rsidP="008A06D4">
      <w:pPr>
        <w:pStyle w:val="Normlnweb"/>
        <w:numPr>
          <w:ilvl w:val="0"/>
          <w:numId w:val="2"/>
        </w:numPr>
        <w:jc w:val="both"/>
        <w:rPr>
          <w:color w:val="000000"/>
        </w:rPr>
      </w:pPr>
      <w:r>
        <w:rPr>
          <w:b/>
          <w:color w:val="000000"/>
        </w:rPr>
        <w:t>V přijímacím řízení nelze hodnotit hodnocení na vysvědčení za 2. pololetí školního roku 2019/2020.</w:t>
      </w:r>
      <w:r w:rsidR="008A06D4">
        <w:rPr>
          <w:b/>
          <w:color w:val="000000"/>
        </w:rPr>
        <w:t xml:space="preserve"> </w:t>
      </w:r>
      <w:r w:rsidR="008A06D4" w:rsidRPr="00ED6E2F">
        <w:rPr>
          <w:color w:val="000000"/>
        </w:rPr>
        <w:t xml:space="preserve">Předloží-li </w:t>
      </w:r>
      <w:r w:rsidR="008A06D4">
        <w:rPr>
          <w:color w:val="000000"/>
        </w:rPr>
        <w:t xml:space="preserve">uchazeč </w:t>
      </w:r>
      <w:r w:rsidR="008A06D4" w:rsidRPr="00ED6E2F">
        <w:rPr>
          <w:color w:val="000000"/>
        </w:rPr>
        <w:t>takové vysvědčení, bude z hodnocení vyloučeno.</w:t>
      </w:r>
    </w:p>
    <w:p w14:paraId="3F8E8D98" w14:textId="755E92A0" w:rsidR="00F75747" w:rsidRPr="00D71981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>Průměrný prospěch z</w:t>
      </w:r>
      <w:r w:rsidR="00D71981">
        <w:rPr>
          <w:color w:val="000000"/>
        </w:rPr>
        <w:t xml:space="preserve">a hodnocená pololetí </w:t>
      </w:r>
      <w:r w:rsidRPr="001B0448">
        <w:rPr>
          <w:color w:val="000000"/>
        </w:rPr>
        <w:t>bude zaokrouhlen na dvě desetinná místa</w:t>
      </w:r>
      <w:r w:rsidR="00D71981">
        <w:rPr>
          <w:color w:val="000000"/>
        </w:rPr>
        <w:t xml:space="preserve">. Následně bude vypočítán průměrný prospěch za všechna hodnocená vysvědčení. Tento bude opět zaokrouhlen na dvě desetinná místa </w:t>
      </w:r>
      <w:r w:rsidRPr="001B0448">
        <w:rPr>
          <w:color w:val="000000"/>
        </w:rPr>
        <w:t>a ohodnocen počtem bodů dle přiložené tabulky</w:t>
      </w:r>
      <w:r w:rsidRPr="001B0448">
        <w:rPr>
          <w:b/>
          <w:color w:val="000000"/>
        </w:rPr>
        <w:t xml:space="preserve">. </w:t>
      </w:r>
    </w:p>
    <w:p w14:paraId="5ADAD855" w14:textId="072B8641" w:rsidR="00F75747" w:rsidRPr="001B0448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 xml:space="preserve">Za prospěch může žák získat </w:t>
      </w:r>
      <w:r w:rsidRPr="001B0448">
        <w:rPr>
          <w:b/>
          <w:color w:val="000000"/>
        </w:rPr>
        <w:t>maximálně 50 bodů</w:t>
      </w:r>
      <w:r w:rsidRPr="001B0448">
        <w:rPr>
          <w:color w:val="000000"/>
        </w:rPr>
        <w:t>. (Maximum bodů získá žák, jehož průměrný prospěch bude na sledovaných vysvědčeních vždy 1,00</w:t>
      </w:r>
      <w:r w:rsidR="00D71981">
        <w:rPr>
          <w:color w:val="000000"/>
        </w:rPr>
        <w:t>.</w:t>
      </w:r>
      <w:r w:rsidRPr="001B0448">
        <w:rPr>
          <w:color w:val="000000"/>
        </w:rPr>
        <w:t xml:space="preserve">) </w:t>
      </w:r>
    </w:p>
    <w:p w14:paraId="18AA2619" w14:textId="77777777" w:rsidR="00F75747" w:rsidRPr="001B0448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 xml:space="preserve">Při hodnocení stupněm dostatečný nebo nedostatečný z libovolného předmětu na výše uvedených vysvědčeních je prospěch uchazeče celkově hodnocen 0 body. </w:t>
      </w:r>
    </w:p>
    <w:p w14:paraId="5284522A" w14:textId="77777777" w:rsidR="00F75747" w:rsidRPr="001B0448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 xml:space="preserve">Známka z chování ve sledovaném období se do průměrného prospěchu nezapočítává, za sníženou známku z chování se však odečte uchazeči 10 bodů. </w:t>
      </w:r>
    </w:p>
    <w:p w14:paraId="3951013B" w14:textId="77777777" w:rsidR="00F75747" w:rsidRPr="001B0448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>Uchazeč může za hodnocení na vysvědčeních z předchozího vzdělávání získat minimálně 0 bodů.</w:t>
      </w:r>
    </w:p>
    <w:p w14:paraId="73A90474" w14:textId="77777777" w:rsidR="00F75747" w:rsidRPr="001B0448" w:rsidRDefault="00F75747" w:rsidP="00F75747">
      <w:pPr>
        <w:pStyle w:val="Normlnweb"/>
        <w:numPr>
          <w:ilvl w:val="0"/>
          <w:numId w:val="2"/>
        </w:numPr>
        <w:jc w:val="both"/>
        <w:rPr>
          <w:color w:val="000000"/>
        </w:rPr>
      </w:pPr>
      <w:r w:rsidRPr="001B0448">
        <w:rPr>
          <w:color w:val="000000"/>
        </w:rPr>
        <w:t xml:space="preserve">Minimální počet bodů nutný ke splnění tohoto kritéria není stanoven. </w:t>
      </w:r>
    </w:p>
    <w:tbl>
      <w:tblPr>
        <w:tblW w:w="85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4500"/>
      </w:tblGrid>
      <w:tr w:rsidR="00F75747" w:rsidRPr="001B0448" w14:paraId="07490848" w14:textId="77777777" w:rsidTr="009771E6">
        <w:trPr>
          <w:jc w:val="center"/>
        </w:trPr>
        <w:tc>
          <w:tcPr>
            <w:tcW w:w="4068" w:type="dxa"/>
          </w:tcPr>
          <w:p w14:paraId="361CD60B" w14:textId="77777777" w:rsidR="00F75747" w:rsidRPr="001B0448" w:rsidRDefault="00F75747" w:rsidP="009771E6">
            <w:pPr>
              <w:jc w:val="center"/>
              <w:rPr>
                <w:b/>
              </w:rPr>
            </w:pPr>
            <w:r w:rsidRPr="001B0448">
              <w:rPr>
                <w:b/>
              </w:rPr>
              <w:t>Součet průměrných prospěchů ze ZŠ</w:t>
            </w:r>
          </w:p>
        </w:tc>
        <w:tc>
          <w:tcPr>
            <w:tcW w:w="4500" w:type="dxa"/>
          </w:tcPr>
          <w:p w14:paraId="0B4C403D" w14:textId="77777777" w:rsidR="00F75747" w:rsidRPr="001B0448" w:rsidRDefault="00F75747" w:rsidP="009771E6">
            <w:pPr>
              <w:jc w:val="center"/>
              <w:rPr>
                <w:b/>
              </w:rPr>
            </w:pPr>
            <w:r w:rsidRPr="001B0448">
              <w:rPr>
                <w:b/>
              </w:rPr>
              <w:t>Počet bodů za hodnocení na vysvědčeních</w:t>
            </w:r>
          </w:p>
        </w:tc>
      </w:tr>
      <w:tr w:rsidR="00F75747" w:rsidRPr="001B0448" w14:paraId="104ED038" w14:textId="77777777" w:rsidTr="009771E6">
        <w:trPr>
          <w:jc w:val="center"/>
        </w:trPr>
        <w:tc>
          <w:tcPr>
            <w:tcW w:w="4068" w:type="dxa"/>
          </w:tcPr>
          <w:p w14:paraId="17CF5467" w14:textId="6CE603D5" w:rsidR="00F75747" w:rsidRPr="001B0448" w:rsidRDefault="00FE1421" w:rsidP="009771E6">
            <w:pPr>
              <w:jc w:val="center"/>
            </w:pPr>
            <w:r>
              <w:t>1</w:t>
            </w:r>
            <w:r w:rsidR="00F75747" w:rsidRPr="001B0448">
              <w:t>,00</w:t>
            </w:r>
          </w:p>
        </w:tc>
        <w:tc>
          <w:tcPr>
            <w:tcW w:w="4500" w:type="dxa"/>
          </w:tcPr>
          <w:p w14:paraId="07E5A746" w14:textId="77777777" w:rsidR="00F75747" w:rsidRPr="001B0448" w:rsidRDefault="00F75747" w:rsidP="009771E6">
            <w:pPr>
              <w:jc w:val="center"/>
            </w:pPr>
            <w:r w:rsidRPr="001B0448">
              <w:t>50 bodů</w:t>
            </w:r>
          </w:p>
        </w:tc>
      </w:tr>
      <w:tr w:rsidR="00F75747" w:rsidRPr="001B0448" w14:paraId="613BE780" w14:textId="77777777" w:rsidTr="009771E6">
        <w:trPr>
          <w:jc w:val="center"/>
        </w:trPr>
        <w:tc>
          <w:tcPr>
            <w:tcW w:w="4068" w:type="dxa"/>
          </w:tcPr>
          <w:p w14:paraId="3A96B921" w14:textId="7CAD974D" w:rsidR="00F75747" w:rsidRPr="001B0448" w:rsidRDefault="00FE1421" w:rsidP="00125A6C">
            <w:pPr>
              <w:jc w:val="center"/>
            </w:pPr>
            <w:r>
              <w:t>1,01‒1</w:t>
            </w:r>
            <w:r w:rsidR="00F75747" w:rsidRPr="001B0448">
              <w:t>,</w:t>
            </w:r>
            <w:r w:rsidR="00125A6C">
              <w:t>1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4348F716" w14:textId="0A0C11FF" w:rsidR="00F75747" w:rsidRPr="001B0448" w:rsidRDefault="00F75747" w:rsidP="00FE1421">
            <w:pPr>
              <w:jc w:val="center"/>
            </w:pPr>
            <w:r w:rsidRPr="001B0448">
              <w:t>4</w:t>
            </w:r>
            <w:r w:rsidR="00FE1421">
              <w:t>5</w:t>
            </w:r>
            <w:r w:rsidRPr="001B0448">
              <w:t xml:space="preserve"> bodů</w:t>
            </w:r>
          </w:p>
        </w:tc>
      </w:tr>
      <w:tr w:rsidR="00F75747" w:rsidRPr="001B0448" w14:paraId="7515E9CE" w14:textId="77777777" w:rsidTr="009771E6">
        <w:trPr>
          <w:jc w:val="center"/>
        </w:trPr>
        <w:tc>
          <w:tcPr>
            <w:tcW w:w="4068" w:type="dxa"/>
          </w:tcPr>
          <w:p w14:paraId="522CF18A" w14:textId="7ECA438A" w:rsidR="00F75747" w:rsidRPr="001B0448" w:rsidRDefault="00FE1421" w:rsidP="00125A6C">
            <w:pPr>
              <w:jc w:val="center"/>
            </w:pPr>
            <w:r>
              <w:t>1</w:t>
            </w:r>
            <w:r w:rsidR="00F75747" w:rsidRPr="001B0448">
              <w:t>,</w:t>
            </w:r>
            <w:r w:rsidR="00125A6C">
              <w:t>1</w:t>
            </w:r>
            <w:r>
              <w:t>1‒1</w:t>
            </w:r>
            <w:r w:rsidR="00F75747" w:rsidRPr="001B0448">
              <w:t>,</w:t>
            </w:r>
            <w:r w:rsidR="00125A6C">
              <w:t>2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213B2562" w14:textId="33F0CF22" w:rsidR="00F75747" w:rsidRPr="001B0448" w:rsidRDefault="00F75747" w:rsidP="00FE1421">
            <w:pPr>
              <w:jc w:val="center"/>
            </w:pPr>
            <w:r w:rsidRPr="001B0448">
              <w:t>4</w:t>
            </w:r>
            <w:r w:rsidR="00FE1421">
              <w:t>0</w:t>
            </w:r>
            <w:r w:rsidRPr="001B0448">
              <w:t xml:space="preserve"> bodů</w:t>
            </w:r>
          </w:p>
        </w:tc>
      </w:tr>
      <w:tr w:rsidR="00F75747" w:rsidRPr="001B0448" w14:paraId="2638DACC" w14:textId="77777777" w:rsidTr="009771E6">
        <w:trPr>
          <w:jc w:val="center"/>
        </w:trPr>
        <w:tc>
          <w:tcPr>
            <w:tcW w:w="4068" w:type="dxa"/>
          </w:tcPr>
          <w:p w14:paraId="64B76F6E" w14:textId="2BB60E13" w:rsidR="00F75747" w:rsidRPr="001B0448" w:rsidRDefault="00FE1421" w:rsidP="00125A6C">
            <w:pPr>
              <w:jc w:val="center"/>
            </w:pPr>
            <w:r>
              <w:t>1,</w:t>
            </w:r>
            <w:r w:rsidR="00125A6C">
              <w:t>2</w:t>
            </w:r>
            <w:r w:rsidR="00F75747" w:rsidRPr="001B0448">
              <w:t>1‒</w:t>
            </w:r>
            <w:r>
              <w:t>1</w:t>
            </w:r>
            <w:r w:rsidR="00F75747" w:rsidRPr="001B0448">
              <w:t>,</w:t>
            </w:r>
            <w:r w:rsidR="00125A6C">
              <w:t>3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6C3AC8DE" w14:textId="7601E4DF" w:rsidR="00F75747" w:rsidRPr="001B0448" w:rsidRDefault="00F75747" w:rsidP="00FE1421">
            <w:pPr>
              <w:jc w:val="center"/>
            </w:pPr>
            <w:r w:rsidRPr="001B0448">
              <w:t xml:space="preserve"> </w:t>
            </w:r>
            <w:r w:rsidR="00FE1421">
              <w:t xml:space="preserve">35 </w:t>
            </w:r>
            <w:r w:rsidRPr="001B0448">
              <w:t>bodů</w:t>
            </w:r>
          </w:p>
        </w:tc>
      </w:tr>
      <w:tr w:rsidR="00F75747" w:rsidRPr="001B0448" w14:paraId="3FB77EEC" w14:textId="77777777" w:rsidTr="009771E6">
        <w:trPr>
          <w:jc w:val="center"/>
        </w:trPr>
        <w:tc>
          <w:tcPr>
            <w:tcW w:w="4068" w:type="dxa"/>
          </w:tcPr>
          <w:p w14:paraId="6E2E782F" w14:textId="06C5A330" w:rsidR="00F75747" w:rsidRPr="001B0448" w:rsidRDefault="00125A6C" w:rsidP="009771E6">
            <w:pPr>
              <w:jc w:val="center"/>
            </w:pPr>
            <w:r>
              <w:t>1,31‒1,4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07C58622" w14:textId="3B64BF58" w:rsidR="00F75747" w:rsidRPr="001B0448" w:rsidRDefault="00F75747" w:rsidP="00FE1421">
            <w:pPr>
              <w:jc w:val="center"/>
            </w:pPr>
            <w:r w:rsidRPr="001B0448">
              <w:t>3</w:t>
            </w:r>
            <w:r w:rsidR="00FE1421">
              <w:t>0</w:t>
            </w:r>
            <w:r w:rsidRPr="001B0448">
              <w:t xml:space="preserve"> bodů</w:t>
            </w:r>
          </w:p>
        </w:tc>
      </w:tr>
      <w:tr w:rsidR="00F75747" w:rsidRPr="001B0448" w14:paraId="25F18A9B" w14:textId="77777777" w:rsidTr="009771E6">
        <w:trPr>
          <w:jc w:val="center"/>
        </w:trPr>
        <w:tc>
          <w:tcPr>
            <w:tcW w:w="4068" w:type="dxa"/>
          </w:tcPr>
          <w:p w14:paraId="7D8D02E4" w14:textId="6A335379" w:rsidR="00F75747" w:rsidRPr="001B0448" w:rsidRDefault="00FE1421" w:rsidP="00125A6C">
            <w:pPr>
              <w:jc w:val="center"/>
            </w:pPr>
            <w:r>
              <w:t>1,</w:t>
            </w:r>
            <w:r w:rsidR="00125A6C">
              <w:t>4</w:t>
            </w:r>
            <w:r w:rsidR="00F75747" w:rsidRPr="001B0448">
              <w:t>1‒</w:t>
            </w:r>
            <w:r>
              <w:t>1</w:t>
            </w:r>
            <w:r w:rsidR="00F75747" w:rsidRPr="001B0448">
              <w:t>,</w:t>
            </w:r>
            <w:r w:rsidR="00125A6C">
              <w:t>5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25B4D8E5" w14:textId="1B6D4E9A" w:rsidR="00F75747" w:rsidRPr="001B0448" w:rsidRDefault="00FE1421" w:rsidP="00FE1421">
            <w:pPr>
              <w:jc w:val="center"/>
            </w:pPr>
            <w:r>
              <w:t>25</w:t>
            </w:r>
            <w:r w:rsidR="00F75747" w:rsidRPr="001B0448">
              <w:t xml:space="preserve"> bodů</w:t>
            </w:r>
          </w:p>
        </w:tc>
      </w:tr>
      <w:tr w:rsidR="00F75747" w:rsidRPr="001B0448" w14:paraId="67AD88A7" w14:textId="77777777" w:rsidTr="009771E6">
        <w:trPr>
          <w:jc w:val="center"/>
        </w:trPr>
        <w:tc>
          <w:tcPr>
            <w:tcW w:w="4068" w:type="dxa"/>
          </w:tcPr>
          <w:p w14:paraId="3E5F25BD" w14:textId="20B9D84A" w:rsidR="00F75747" w:rsidRPr="001B0448" w:rsidRDefault="00FE1421" w:rsidP="00FE1421">
            <w:pPr>
              <w:jc w:val="center"/>
            </w:pPr>
            <w:r>
              <w:t>1</w:t>
            </w:r>
            <w:r w:rsidR="00F75747" w:rsidRPr="001B0448">
              <w:t>,</w:t>
            </w:r>
            <w:r w:rsidR="00125A6C">
              <w:t>5</w:t>
            </w:r>
            <w:r w:rsidR="00F75747" w:rsidRPr="001B0448">
              <w:t>1‒</w:t>
            </w:r>
            <w:r>
              <w:t>1,</w:t>
            </w:r>
            <w:r w:rsidR="00125A6C">
              <w:t>6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63379DCC" w14:textId="258BEB20" w:rsidR="00F75747" w:rsidRPr="001B0448" w:rsidRDefault="00FE1421" w:rsidP="00FE1421">
            <w:pPr>
              <w:jc w:val="center"/>
            </w:pPr>
            <w:r>
              <w:t>20</w:t>
            </w:r>
            <w:r w:rsidR="00F75747" w:rsidRPr="001B0448">
              <w:t xml:space="preserve"> bodů</w:t>
            </w:r>
          </w:p>
        </w:tc>
      </w:tr>
      <w:tr w:rsidR="00F75747" w:rsidRPr="001B0448" w14:paraId="0B9DC1AD" w14:textId="77777777" w:rsidTr="009771E6">
        <w:trPr>
          <w:jc w:val="center"/>
        </w:trPr>
        <w:tc>
          <w:tcPr>
            <w:tcW w:w="4068" w:type="dxa"/>
          </w:tcPr>
          <w:p w14:paraId="07605DF1" w14:textId="6F0F0A87" w:rsidR="00F75747" w:rsidRPr="001B0448" w:rsidRDefault="00FE1421" w:rsidP="00FE1421">
            <w:pPr>
              <w:jc w:val="center"/>
            </w:pPr>
            <w:r>
              <w:t>1</w:t>
            </w:r>
            <w:r w:rsidR="00F75747" w:rsidRPr="001B0448">
              <w:t>,</w:t>
            </w:r>
            <w:r w:rsidR="00125A6C">
              <w:t>6</w:t>
            </w:r>
            <w:r w:rsidR="00F75747" w:rsidRPr="001B0448">
              <w:t>1‒</w:t>
            </w:r>
            <w:r>
              <w:t>1</w:t>
            </w:r>
            <w:r w:rsidR="00F75747" w:rsidRPr="001B0448">
              <w:t>,</w:t>
            </w:r>
            <w:r w:rsidR="00125A6C">
              <w:t>7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17008FEA" w14:textId="0127C032" w:rsidR="00F75747" w:rsidRPr="001B0448" w:rsidRDefault="00FE1421" w:rsidP="00FE1421">
            <w:pPr>
              <w:jc w:val="center"/>
            </w:pPr>
            <w:r>
              <w:t>15</w:t>
            </w:r>
            <w:r w:rsidR="00F75747" w:rsidRPr="001B0448">
              <w:t xml:space="preserve"> bodů</w:t>
            </w:r>
          </w:p>
        </w:tc>
      </w:tr>
      <w:tr w:rsidR="00F75747" w:rsidRPr="001B0448" w14:paraId="13594C9A" w14:textId="77777777" w:rsidTr="009771E6">
        <w:trPr>
          <w:jc w:val="center"/>
        </w:trPr>
        <w:tc>
          <w:tcPr>
            <w:tcW w:w="4068" w:type="dxa"/>
          </w:tcPr>
          <w:p w14:paraId="3E1BD021" w14:textId="31E53290" w:rsidR="00F75747" w:rsidRPr="001B0448" w:rsidRDefault="00FE1421" w:rsidP="00125A6C">
            <w:pPr>
              <w:jc w:val="center"/>
            </w:pPr>
            <w:r>
              <w:t>1,</w:t>
            </w:r>
            <w:r w:rsidR="00125A6C">
              <w:t>7</w:t>
            </w:r>
            <w:r w:rsidR="00F75747" w:rsidRPr="001B0448">
              <w:t>1‒</w:t>
            </w:r>
            <w:r>
              <w:t>1</w:t>
            </w:r>
            <w:r w:rsidR="00F75747" w:rsidRPr="001B0448">
              <w:t>,</w:t>
            </w:r>
            <w:r w:rsidR="00125A6C">
              <w:t>8</w:t>
            </w:r>
            <w:r w:rsidR="00F75747" w:rsidRPr="001B0448">
              <w:t>0</w:t>
            </w:r>
          </w:p>
        </w:tc>
        <w:tc>
          <w:tcPr>
            <w:tcW w:w="4500" w:type="dxa"/>
          </w:tcPr>
          <w:p w14:paraId="4C0C6A5D" w14:textId="17492DBC" w:rsidR="00F75747" w:rsidRPr="001B0448" w:rsidRDefault="00FE1421" w:rsidP="00FE1421">
            <w:pPr>
              <w:jc w:val="center"/>
            </w:pPr>
            <w:r>
              <w:t>10</w:t>
            </w:r>
            <w:r w:rsidR="00F75747" w:rsidRPr="001B0448">
              <w:t xml:space="preserve"> bodů</w:t>
            </w:r>
          </w:p>
        </w:tc>
      </w:tr>
      <w:tr w:rsidR="00F75747" w:rsidRPr="001B0448" w14:paraId="79C0C85C" w14:textId="77777777" w:rsidTr="009771E6">
        <w:trPr>
          <w:jc w:val="center"/>
        </w:trPr>
        <w:tc>
          <w:tcPr>
            <w:tcW w:w="4068" w:type="dxa"/>
          </w:tcPr>
          <w:p w14:paraId="63DC691D" w14:textId="7188262B" w:rsidR="00F75747" w:rsidRPr="001B0448" w:rsidRDefault="00FE1421" w:rsidP="00125A6C">
            <w:pPr>
              <w:jc w:val="center"/>
            </w:pPr>
            <w:r>
              <w:t>1</w:t>
            </w:r>
            <w:r w:rsidR="00F75747" w:rsidRPr="001B0448">
              <w:t>,</w:t>
            </w:r>
            <w:r w:rsidR="00125A6C">
              <w:t>8</w:t>
            </w:r>
            <w:r>
              <w:t>1‒</w:t>
            </w:r>
            <w:r w:rsidR="00125A6C">
              <w:t>1,90</w:t>
            </w:r>
          </w:p>
        </w:tc>
        <w:tc>
          <w:tcPr>
            <w:tcW w:w="4500" w:type="dxa"/>
          </w:tcPr>
          <w:p w14:paraId="19B96E15" w14:textId="3726BE10" w:rsidR="00F75747" w:rsidRPr="001B0448" w:rsidRDefault="00FE1421" w:rsidP="00FE1421">
            <w:pPr>
              <w:jc w:val="center"/>
            </w:pPr>
            <w:r>
              <w:t>5</w:t>
            </w:r>
            <w:r w:rsidR="00F75747" w:rsidRPr="001B0448">
              <w:t xml:space="preserve"> bodů</w:t>
            </w:r>
          </w:p>
        </w:tc>
      </w:tr>
      <w:tr w:rsidR="00F75747" w:rsidRPr="001B0448" w14:paraId="272B2CF5" w14:textId="77777777" w:rsidTr="009771E6">
        <w:trPr>
          <w:jc w:val="center"/>
        </w:trPr>
        <w:tc>
          <w:tcPr>
            <w:tcW w:w="4068" w:type="dxa"/>
          </w:tcPr>
          <w:p w14:paraId="73D35C1E" w14:textId="2B730265" w:rsidR="00F75747" w:rsidRPr="001B0448" w:rsidRDefault="00125A6C" w:rsidP="00125A6C">
            <w:pPr>
              <w:jc w:val="center"/>
            </w:pPr>
            <w:r>
              <w:t>1,91</w:t>
            </w:r>
            <w:r w:rsidR="00FE1421" w:rsidRPr="001B0448">
              <w:t xml:space="preserve"> a více</w:t>
            </w:r>
          </w:p>
        </w:tc>
        <w:tc>
          <w:tcPr>
            <w:tcW w:w="4500" w:type="dxa"/>
          </w:tcPr>
          <w:p w14:paraId="0E81DDEB" w14:textId="069B9E18" w:rsidR="00F75747" w:rsidRPr="001B0448" w:rsidRDefault="00F75747" w:rsidP="009771E6">
            <w:pPr>
              <w:jc w:val="center"/>
            </w:pPr>
            <w:r w:rsidRPr="001B0448">
              <w:t>0 bodů</w:t>
            </w:r>
          </w:p>
        </w:tc>
      </w:tr>
    </w:tbl>
    <w:p w14:paraId="18DA59DE" w14:textId="77777777" w:rsidR="00F75747" w:rsidRPr="001B0448" w:rsidRDefault="00F75747" w:rsidP="00F75747">
      <w:pPr>
        <w:ind w:left="360"/>
        <w:jc w:val="both"/>
        <w:rPr>
          <w:b/>
        </w:rPr>
      </w:pPr>
    </w:p>
    <w:p w14:paraId="0BB663C2" w14:textId="77777777" w:rsidR="00F75747" w:rsidRPr="001B0448" w:rsidRDefault="00F75747" w:rsidP="00F75747">
      <w:pPr>
        <w:ind w:left="360"/>
        <w:jc w:val="both"/>
        <w:rPr>
          <w:b/>
        </w:rPr>
      </w:pPr>
    </w:p>
    <w:p w14:paraId="6F1DAF3D" w14:textId="77777777" w:rsidR="00F75747" w:rsidRPr="001B0448" w:rsidRDefault="00F75747" w:rsidP="00F75747">
      <w:pPr>
        <w:numPr>
          <w:ilvl w:val="0"/>
          <w:numId w:val="1"/>
        </w:numPr>
        <w:jc w:val="both"/>
        <w:rPr>
          <w:b/>
        </w:rPr>
      </w:pPr>
      <w:r w:rsidRPr="001B0448">
        <w:rPr>
          <w:b/>
          <w:color w:val="000000"/>
        </w:rPr>
        <w:t>Výsledek jednotné přijímací zkoušky z českého jazyka a literatury a z matematiky</w:t>
      </w:r>
      <w:r w:rsidRPr="001B0448">
        <w:rPr>
          <w:b/>
        </w:rPr>
        <w:t>:</w:t>
      </w:r>
    </w:p>
    <w:p w14:paraId="60D8A5FA" w14:textId="77777777" w:rsidR="00F75747" w:rsidRPr="001B0448" w:rsidRDefault="00F75747" w:rsidP="00F75747">
      <w:pPr>
        <w:jc w:val="both"/>
        <w:rPr>
          <w:b/>
        </w:rPr>
      </w:pPr>
    </w:p>
    <w:p w14:paraId="72645A88" w14:textId="77777777" w:rsidR="00F75747" w:rsidRPr="001B0448" w:rsidRDefault="00F75747" w:rsidP="00F75747">
      <w:pPr>
        <w:numPr>
          <w:ilvl w:val="0"/>
          <w:numId w:val="3"/>
        </w:numPr>
        <w:jc w:val="both"/>
      </w:pPr>
      <w:r w:rsidRPr="001B0448">
        <w:t>Písemné testy jednotné zkoušky obsahují uzavřené úlohy s nabídkou odpovědi, otevřené úlohy bez nabídky odpovědi a test z matematiky rovněž široce otevřené úlohy s hodnocením postupu řešení.</w:t>
      </w:r>
    </w:p>
    <w:p w14:paraId="179DC566" w14:textId="77777777" w:rsidR="00DB4B8B" w:rsidRPr="001B0448" w:rsidRDefault="00DB4B8B" w:rsidP="00DB4B8B">
      <w:pPr>
        <w:numPr>
          <w:ilvl w:val="0"/>
          <w:numId w:val="3"/>
        </w:numPr>
        <w:jc w:val="both"/>
      </w:pPr>
      <w:r w:rsidRPr="001B0448">
        <w:lastRenderedPageBreak/>
        <w:t>Testy jednotné zkoušky jsou u osmiletých oborů vzdělání zpracovány v rozsahu učiva stanoveného pro první stupeň základní školy.</w:t>
      </w:r>
      <w:r w:rsidRPr="001B0448">
        <w:rPr>
          <w:b/>
        </w:rPr>
        <w:t xml:space="preserve"> </w:t>
      </w:r>
    </w:p>
    <w:p w14:paraId="786E336A" w14:textId="77777777" w:rsidR="00F75747" w:rsidRPr="001B0448" w:rsidRDefault="00F75747" w:rsidP="00F75747">
      <w:pPr>
        <w:numPr>
          <w:ilvl w:val="0"/>
          <w:numId w:val="3"/>
        </w:numPr>
        <w:jc w:val="both"/>
      </w:pPr>
      <w:r w:rsidRPr="001B0448">
        <w:t xml:space="preserve">Písemný test ze vzdělávacího oboru Český jazyk a literatura (dále jen ČJL) trvá 60 minut. Celkový </w:t>
      </w:r>
      <w:r w:rsidRPr="001B0448">
        <w:rPr>
          <w:b/>
        </w:rPr>
        <w:t>maximální počet bodů je 50</w:t>
      </w:r>
      <w:r w:rsidRPr="001B0448">
        <w:t>.</w:t>
      </w:r>
    </w:p>
    <w:p w14:paraId="36B74EF6" w14:textId="77777777" w:rsidR="00F75747" w:rsidRPr="001B0448" w:rsidRDefault="00F75747" w:rsidP="00F75747">
      <w:pPr>
        <w:numPr>
          <w:ilvl w:val="0"/>
          <w:numId w:val="3"/>
        </w:numPr>
        <w:jc w:val="both"/>
      </w:pPr>
      <w:r w:rsidRPr="001B0448">
        <w:t xml:space="preserve">Písemný test ze vzdělávacího oboru Matematika a její aplikace trvá 70 minut. Celkový </w:t>
      </w:r>
      <w:r w:rsidRPr="001B0448">
        <w:rPr>
          <w:b/>
        </w:rPr>
        <w:t>maximální počet bodů je 50</w:t>
      </w:r>
      <w:r w:rsidRPr="001B0448">
        <w:t xml:space="preserve">. </w:t>
      </w:r>
    </w:p>
    <w:p w14:paraId="315D0B1C" w14:textId="77777777" w:rsidR="00F75747" w:rsidRPr="001B0448" w:rsidRDefault="00F75747" w:rsidP="00F75747">
      <w:pPr>
        <w:numPr>
          <w:ilvl w:val="0"/>
          <w:numId w:val="3"/>
        </w:numPr>
        <w:jc w:val="both"/>
      </w:pPr>
      <w:r w:rsidRPr="001B0448">
        <w:t>Celkový maximální počet bodů za oba testy je 100 bodů.</w:t>
      </w:r>
    </w:p>
    <w:p w14:paraId="597FFF8C" w14:textId="77777777" w:rsidR="00F75747" w:rsidRPr="001B0448" w:rsidRDefault="00F75747" w:rsidP="00F75747">
      <w:pPr>
        <w:pStyle w:val="Normlnweb"/>
        <w:numPr>
          <w:ilvl w:val="0"/>
          <w:numId w:val="3"/>
        </w:numPr>
        <w:jc w:val="both"/>
        <w:rPr>
          <w:color w:val="000000"/>
        </w:rPr>
      </w:pPr>
      <w:r w:rsidRPr="001B0448">
        <w:rPr>
          <w:color w:val="000000"/>
        </w:rPr>
        <w:t xml:space="preserve">Minimální počet bodů nutný ke splnění tohoto kritéria není stanoven. </w:t>
      </w:r>
    </w:p>
    <w:p w14:paraId="1E7B778D" w14:textId="15857B20" w:rsidR="00F75747" w:rsidRDefault="00F75747" w:rsidP="00F75747">
      <w:pPr>
        <w:pStyle w:val="Normlnweb"/>
        <w:numPr>
          <w:ilvl w:val="0"/>
          <w:numId w:val="3"/>
        </w:numPr>
        <w:jc w:val="both"/>
        <w:rPr>
          <w:color w:val="000000"/>
        </w:rPr>
      </w:pPr>
      <w:r w:rsidRPr="001B0448">
        <w:rPr>
          <w:color w:val="000000"/>
        </w:rPr>
        <w:t>Hodnocení jednotné zkoušky se podílí na celkovém hodnocení 66, 67 %.</w:t>
      </w:r>
    </w:p>
    <w:p w14:paraId="11FF08C9" w14:textId="77777777" w:rsidR="008A06D4" w:rsidRPr="001B0448" w:rsidRDefault="008A06D4" w:rsidP="008A06D4">
      <w:pPr>
        <w:pStyle w:val="Normlnweb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Uchazeči se do celkového hodnocení započítává vždy lepší výsledek testu ze vzdělávacího oboru Český jazyk a literatura a testu ze vzdělávacího oboru Matematika a její aplikace ze dvou možných výsledků ve dvou  možných termínech.</w:t>
      </w:r>
    </w:p>
    <w:p w14:paraId="01A61FF6" w14:textId="77777777" w:rsidR="00F75747" w:rsidRPr="001B0448" w:rsidRDefault="00F75747" w:rsidP="00F75747">
      <w:pPr>
        <w:pStyle w:val="Normlnweb"/>
        <w:jc w:val="both"/>
        <w:rPr>
          <w:color w:val="000000"/>
        </w:rPr>
      </w:pPr>
      <w:r w:rsidRPr="001B0448">
        <w:rPr>
          <w:color w:val="000000"/>
        </w:rPr>
        <w:t>Uchazeči budou seřazeni podle celkového počtu bodů získaných v přijímacím řízení. Nejvyšší dosažitelné hodnocení je</w:t>
      </w:r>
      <w:r w:rsidRPr="001B0448">
        <w:rPr>
          <w:b/>
          <w:color w:val="000000"/>
        </w:rPr>
        <w:t xml:space="preserve"> 150 bodů</w:t>
      </w:r>
      <w:r w:rsidRPr="001B0448">
        <w:rPr>
          <w:color w:val="000000"/>
        </w:rPr>
        <w:t xml:space="preserve">. </w:t>
      </w:r>
    </w:p>
    <w:p w14:paraId="082749D9" w14:textId="77777777" w:rsidR="003E5BE0" w:rsidRDefault="003E5BE0" w:rsidP="003E5BE0">
      <w:pPr>
        <w:pStyle w:val="Normlnweb"/>
        <w:jc w:val="both"/>
        <w:rPr>
          <w:color w:val="000000"/>
        </w:rPr>
      </w:pPr>
      <w:r>
        <w:rPr>
          <w:b/>
          <w:color w:val="000000"/>
        </w:rPr>
        <w:t>U uchazečů se stejným počtem bodů</w:t>
      </w:r>
      <w:r>
        <w:rPr>
          <w:color w:val="000000"/>
        </w:rPr>
        <w:t xml:space="preserve"> bude pořadí stanoveno na základě následujících kritérií uplatněných v tomto pořadí:</w:t>
      </w:r>
    </w:p>
    <w:p w14:paraId="6648B450" w14:textId="77777777" w:rsidR="003E5BE0" w:rsidRDefault="003E5BE0" w:rsidP="003E5BE0">
      <w:pPr>
        <w:pStyle w:val="Normlnweb"/>
        <w:numPr>
          <w:ilvl w:val="0"/>
          <w:numId w:val="5"/>
        </w:numPr>
        <w:contextualSpacing/>
        <w:jc w:val="both"/>
        <w:rPr>
          <w:color w:val="000000"/>
        </w:rPr>
      </w:pPr>
      <w:r>
        <w:rPr>
          <w:color w:val="000000"/>
        </w:rPr>
        <w:t>vyšší celkový počet bodů za oba testy;</w:t>
      </w:r>
    </w:p>
    <w:p w14:paraId="0E3A60E5" w14:textId="77777777" w:rsidR="003E5BE0" w:rsidRDefault="003E5BE0" w:rsidP="003E5BE0">
      <w:pPr>
        <w:pStyle w:val="Normlnweb"/>
        <w:numPr>
          <w:ilvl w:val="0"/>
          <w:numId w:val="5"/>
        </w:numPr>
        <w:contextualSpacing/>
        <w:jc w:val="both"/>
        <w:rPr>
          <w:color w:val="000000"/>
        </w:rPr>
      </w:pPr>
      <w:r>
        <w:rPr>
          <w:color w:val="000000"/>
        </w:rPr>
        <w:t>vyšší počet bodů za test z matematiky;</w:t>
      </w:r>
    </w:p>
    <w:p w14:paraId="70A3E005" w14:textId="77777777" w:rsidR="003E5BE0" w:rsidRDefault="003E5BE0" w:rsidP="003E5BE0">
      <w:pPr>
        <w:pStyle w:val="Normlnweb"/>
        <w:numPr>
          <w:ilvl w:val="0"/>
          <w:numId w:val="5"/>
        </w:numPr>
        <w:contextualSpacing/>
        <w:jc w:val="both"/>
        <w:rPr>
          <w:color w:val="000000"/>
        </w:rPr>
      </w:pPr>
      <w:r>
        <w:rPr>
          <w:color w:val="000000"/>
        </w:rPr>
        <w:t>vyšší úspěšnost v otevřených úlohách (tj. úlohách bez nabídky odpovědí) v testu z matematiky;</w:t>
      </w:r>
    </w:p>
    <w:p w14:paraId="59D60DCF" w14:textId="77777777" w:rsidR="003E5BE0" w:rsidRDefault="003E5BE0" w:rsidP="003E5BE0">
      <w:pPr>
        <w:pStyle w:val="Normlnweb"/>
        <w:numPr>
          <w:ilvl w:val="0"/>
          <w:numId w:val="5"/>
        </w:numPr>
        <w:contextualSpacing/>
        <w:jc w:val="both"/>
        <w:rPr>
          <w:color w:val="000000"/>
        </w:rPr>
      </w:pPr>
      <w:r>
        <w:rPr>
          <w:color w:val="000000"/>
        </w:rPr>
        <w:t>vyšší úspěšnost v otevřených úlohách (tj. úlohách bez nabídky odpovědí) v testu z ČJL;</w:t>
      </w:r>
    </w:p>
    <w:p w14:paraId="03DCB0EB" w14:textId="77777777" w:rsidR="003E5BE0" w:rsidRDefault="003E5BE0" w:rsidP="003E5BE0">
      <w:pPr>
        <w:pStyle w:val="Normlnweb"/>
        <w:numPr>
          <w:ilvl w:val="0"/>
          <w:numId w:val="5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vyšší úspěšnost v komplexu úloh </w:t>
      </w:r>
      <w:r>
        <w:rPr>
          <w:i/>
          <w:color w:val="000000"/>
        </w:rPr>
        <w:t xml:space="preserve">závislosti a vztahy, čtení a třídění informací, práce s daty </w:t>
      </w:r>
      <w:r>
        <w:rPr>
          <w:color w:val="000000"/>
        </w:rPr>
        <w:t>v testu z matematiky;</w:t>
      </w:r>
    </w:p>
    <w:p w14:paraId="447BDE5E" w14:textId="77777777" w:rsidR="003E5BE0" w:rsidRDefault="003E5BE0" w:rsidP="003E5BE0">
      <w:pPr>
        <w:pStyle w:val="Normlnweb"/>
        <w:numPr>
          <w:ilvl w:val="0"/>
          <w:numId w:val="5"/>
        </w:numPr>
        <w:contextualSpacing/>
        <w:jc w:val="both"/>
        <w:rPr>
          <w:color w:val="000000"/>
        </w:rPr>
      </w:pPr>
      <w:r>
        <w:rPr>
          <w:color w:val="000000"/>
        </w:rPr>
        <w:t xml:space="preserve">vyšší úspěšnost v komplexu úloh </w:t>
      </w:r>
      <w:r>
        <w:rPr>
          <w:i/>
          <w:color w:val="000000"/>
        </w:rPr>
        <w:t>porozumění textu</w:t>
      </w:r>
      <w:r>
        <w:rPr>
          <w:color w:val="000000"/>
        </w:rPr>
        <w:t xml:space="preserve"> v testu z ČJL.</w:t>
      </w:r>
    </w:p>
    <w:p w14:paraId="24893F07" w14:textId="77777777" w:rsidR="00F75747" w:rsidRPr="001B0448" w:rsidRDefault="00F75747" w:rsidP="00F75747">
      <w:pPr>
        <w:pStyle w:val="Normlnweb"/>
        <w:ind w:left="720"/>
        <w:contextualSpacing/>
        <w:jc w:val="both"/>
        <w:rPr>
          <w:color w:val="000000"/>
        </w:rPr>
      </w:pPr>
    </w:p>
    <w:p w14:paraId="4043BB25" w14:textId="77777777" w:rsidR="00F75747" w:rsidRPr="001B0448" w:rsidRDefault="00F75747" w:rsidP="00F75747">
      <w:pPr>
        <w:pStyle w:val="Normlnweb"/>
        <w:jc w:val="both"/>
        <w:rPr>
          <w:color w:val="000000"/>
        </w:rPr>
      </w:pPr>
      <w:r w:rsidRPr="001B0448">
        <w:rPr>
          <w:b/>
          <w:color w:val="000000"/>
        </w:rPr>
        <w:t xml:space="preserve">Pokud splní kritéria přijímacího řízení více uchazečů, než kolik lze přijmout, rozhoduje o přijetí jejich pořadí </w:t>
      </w:r>
      <w:r w:rsidRPr="001B0448">
        <w:rPr>
          <w:color w:val="000000"/>
        </w:rPr>
        <w:t>podle výsledků hodnocení kritérií přijímacího řízení.</w:t>
      </w:r>
    </w:p>
    <w:p w14:paraId="016F5ED9" w14:textId="77777777" w:rsidR="00F75747" w:rsidRPr="001B0448" w:rsidRDefault="00F75747" w:rsidP="00F75747">
      <w:pPr>
        <w:pStyle w:val="Normlnweb"/>
        <w:jc w:val="both"/>
      </w:pPr>
      <w:r w:rsidRPr="001B0448">
        <w:rPr>
          <w:b/>
        </w:rPr>
        <w:t>Uchazeči se speciálními vzdělávacími potřebami</w:t>
      </w:r>
      <w:r w:rsidRPr="001B0448">
        <w:t xml:space="preserve"> ředitel školy upraví podmínky přijímacího řízení a uzpůsobí konání přijímací zkoušky podle doporučení školského poradenského zařízení. Upravit podmínky přijímacího řízení a uzpůsobit konání jednotné zkoušky lze pouze na základě předchozího informovaného souhlasu zletilého uchazeče nebo zákonného zástupce uchazeče.</w:t>
      </w:r>
    </w:p>
    <w:p w14:paraId="28966D98" w14:textId="77777777" w:rsidR="00F75747" w:rsidRPr="001B0448" w:rsidRDefault="00F75747" w:rsidP="00F75747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1B0448">
        <w:rPr>
          <w:rFonts w:ascii="Times New Roman" w:hAnsi="Times New Roman" w:cs="Times New Roman"/>
          <w:sz w:val="24"/>
          <w:szCs w:val="24"/>
        </w:rPr>
        <w:t xml:space="preserve">Uchazečům, kteří </w:t>
      </w:r>
      <w:r w:rsidRPr="001B0448">
        <w:rPr>
          <w:rFonts w:ascii="Times New Roman" w:hAnsi="Times New Roman" w:cs="Times New Roman"/>
          <w:b/>
          <w:sz w:val="24"/>
          <w:szCs w:val="24"/>
        </w:rPr>
        <w:t>získali předchozí vzdělání ve škole mimo území ČR</w:t>
      </w:r>
      <w:r w:rsidRPr="001B0448">
        <w:rPr>
          <w:rFonts w:ascii="Times New Roman" w:hAnsi="Times New Roman" w:cs="Times New Roman"/>
          <w:sz w:val="24"/>
          <w:szCs w:val="24"/>
        </w:rPr>
        <w:t>, se při přijímacím řízení ke vzdělávání ve středních školách dle § 20 odst. 4 školského zákona promíjí na žádost přijímací zkouška z ČJL. Znalost českého jazyka, která je nezbytná pro vzdělávání v daném oboru vzdělání, škola u těchto osob ověří rozhovorem. Střední škola pak ve spolupráci s Centrem pro zjišťování výsledků vzdělávání vytvoří pořadí těchto uchazečů na základě redukovaného hodnocení, které neobsahuje výsledek testu z ČJL.</w:t>
      </w:r>
    </w:p>
    <w:p w14:paraId="2DF733FE" w14:textId="77777777" w:rsidR="00E337A4" w:rsidRDefault="00E337A4"/>
    <w:p w14:paraId="7F925918" w14:textId="77777777" w:rsidR="00877C78" w:rsidRDefault="00877C78" w:rsidP="00877C78">
      <w:pPr>
        <w:pStyle w:val="Normlnweb"/>
        <w:contextualSpacing/>
        <w:jc w:val="both"/>
        <w:rPr>
          <w:color w:val="000000"/>
        </w:rPr>
      </w:pPr>
    </w:p>
    <w:p w14:paraId="2C70F0A8" w14:textId="77777777" w:rsidR="00877C78" w:rsidRDefault="00877C78" w:rsidP="00877C78">
      <w:pPr>
        <w:pStyle w:val="Normlnweb"/>
        <w:contextualSpacing/>
        <w:jc w:val="both"/>
        <w:rPr>
          <w:color w:val="000000"/>
        </w:rPr>
      </w:pPr>
    </w:p>
    <w:p w14:paraId="03CD33BA" w14:textId="11D314A8" w:rsidR="00877C78" w:rsidRPr="001B0448" w:rsidRDefault="00877C78" w:rsidP="00877C78">
      <w:pPr>
        <w:pStyle w:val="Normlnweb"/>
        <w:contextualSpacing/>
        <w:jc w:val="both"/>
        <w:rPr>
          <w:color w:val="000000"/>
        </w:rPr>
      </w:pPr>
      <w:r w:rsidRPr="001B0448">
        <w:rPr>
          <w:color w:val="000000"/>
        </w:rPr>
        <w:t xml:space="preserve">V Třinci </w:t>
      </w:r>
      <w:r w:rsidR="000521D9">
        <w:rPr>
          <w:color w:val="000000"/>
        </w:rPr>
        <w:t>2</w:t>
      </w:r>
      <w:r w:rsidR="0091093F">
        <w:rPr>
          <w:color w:val="000000"/>
        </w:rPr>
        <w:t>7</w:t>
      </w:r>
      <w:bookmarkStart w:id="0" w:name="_GoBack"/>
      <w:bookmarkEnd w:id="0"/>
      <w:r w:rsidRPr="001B0448">
        <w:rPr>
          <w:color w:val="000000"/>
        </w:rPr>
        <w:t>. ledna 20</w:t>
      </w:r>
      <w:r w:rsidR="007C32BB">
        <w:rPr>
          <w:color w:val="000000"/>
        </w:rPr>
        <w:t>2</w:t>
      </w:r>
      <w:r w:rsidR="000521D9">
        <w:rPr>
          <w:color w:val="000000"/>
        </w:rPr>
        <w:t>1</w:t>
      </w:r>
      <w:r w:rsidR="004638B5">
        <w:rPr>
          <w:color w:val="000000"/>
        </w:rPr>
        <w:tab/>
      </w:r>
      <w:r w:rsidR="004638B5">
        <w:rPr>
          <w:color w:val="000000"/>
        </w:rPr>
        <w:tab/>
      </w:r>
      <w:r w:rsidR="004638B5">
        <w:rPr>
          <w:color w:val="000000"/>
        </w:rPr>
        <w:tab/>
      </w:r>
      <w:r w:rsidR="004638B5">
        <w:rPr>
          <w:color w:val="000000"/>
        </w:rPr>
        <w:tab/>
      </w:r>
      <w:r w:rsidRPr="001B0448">
        <w:rPr>
          <w:color w:val="000000"/>
        </w:rPr>
        <w:t>Mgr. Romana Cieslarová, Ph.D.</w:t>
      </w:r>
      <w:r w:rsidR="004638B5">
        <w:rPr>
          <w:color w:val="000000"/>
        </w:rPr>
        <w:t>, v. r.</w:t>
      </w:r>
    </w:p>
    <w:p w14:paraId="7246201D" w14:textId="77777777" w:rsidR="00877C78" w:rsidRDefault="004638B5" w:rsidP="00557A3E">
      <w:pPr>
        <w:pStyle w:val="Normlnweb"/>
        <w:ind w:left="4956" w:firstLine="708"/>
        <w:contextualSpacing/>
        <w:jc w:val="both"/>
      </w:pPr>
      <w:r>
        <w:rPr>
          <w:color w:val="000000"/>
        </w:rPr>
        <w:t xml:space="preserve">    </w:t>
      </w:r>
      <w:r w:rsidR="00877C78" w:rsidRPr="001B0448">
        <w:rPr>
          <w:color w:val="000000"/>
        </w:rPr>
        <w:t>ředitelka gymnázia</w:t>
      </w:r>
    </w:p>
    <w:sectPr w:rsidR="0087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85E6C"/>
    <w:multiLevelType w:val="hybridMultilevel"/>
    <w:tmpl w:val="4D7AC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30481"/>
    <w:multiLevelType w:val="hybridMultilevel"/>
    <w:tmpl w:val="EC9E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433C"/>
    <w:multiLevelType w:val="hybridMultilevel"/>
    <w:tmpl w:val="5B3A3918"/>
    <w:lvl w:ilvl="0" w:tplc="DA56CB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5168F9"/>
    <w:multiLevelType w:val="hybridMultilevel"/>
    <w:tmpl w:val="EC6A3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47"/>
    <w:rsid w:val="000521D9"/>
    <w:rsid w:val="00125A6C"/>
    <w:rsid w:val="002B1D89"/>
    <w:rsid w:val="003E5BE0"/>
    <w:rsid w:val="004072AB"/>
    <w:rsid w:val="004638B5"/>
    <w:rsid w:val="004A5F54"/>
    <w:rsid w:val="00557A3E"/>
    <w:rsid w:val="007C32BB"/>
    <w:rsid w:val="00823921"/>
    <w:rsid w:val="00877C78"/>
    <w:rsid w:val="008A06D4"/>
    <w:rsid w:val="0091093F"/>
    <w:rsid w:val="00AB1570"/>
    <w:rsid w:val="00CD0CB1"/>
    <w:rsid w:val="00D71981"/>
    <w:rsid w:val="00DB4B8B"/>
    <w:rsid w:val="00E337A4"/>
    <w:rsid w:val="00F75747"/>
    <w:rsid w:val="00F8287E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C823"/>
  <w15:chartTrackingRefBased/>
  <w15:docId w15:val="{231F8B72-934D-4739-BE33-48C48324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75747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rsid w:val="00F75747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75747"/>
    <w:rPr>
      <w:rFonts w:ascii="Consolas" w:eastAsia="Times New Roman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E25B7573A8C40A7EF63B8C2C292EA" ma:contentTypeVersion="39" ma:contentTypeDescription="Vytvoří nový dokument" ma:contentTypeScope="" ma:versionID="72bcdccc37b4cc7372c8cfd30d12ee13">
  <xsd:schema xmlns:xsd="http://www.w3.org/2001/XMLSchema" xmlns:xs="http://www.w3.org/2001/XMLSchema" xmlns:p="http://schemas.microsoft.com/office/2006/metadata/properties" xmlns:ns3="5f7d67ee-a4e9-49db-98da-f1a008e77ebd" xmlns:ns4="8806d878-aee9-411f-a593-25a2f5e0237d" targetNamespace="http://schemas.microsoft.com/office/2006/metadata/properties" ma:root="true" ma:fieldsID="9c739c9bfb818005e8f48acb335847b7" ns3:_="" ns4:_="">
    <xsd:import namespace="5f7d67ee-a4e9-49db-98da-f1a008e77ebd"/>
    <xsd:import namespace="8806d878-aee9-411f-a593-25a2f5e02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ChannelId" minOccurs="0"/>
                <xsd:element ref="ns3:Math_Setting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IsNotebookLocked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67ee-a4e9-49db-98da-f1a008e77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Leaders" ma:index="32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3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4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d878-aee9-411f-a593-25a2f5e0237d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5f7d67ee-a4e9-49db-98da-f1a008e77ebd" xsi:nil="true"/>
    <LMS_Mappings xmlns="5f7d67ee-a4e9-49db-98da-f1a008e77ebd" xsi:nil="true"/>
    <Invited_Leaders xmlns="5f7d67ee-a4e9-49db-98da-f1a008e77ebd" xsi:nil="true"/>
    <FolderType xmlns="5f7d67ee-a4e9-49db-98da-f1a008e77ebd" xsi:nil="true"/>
    <Students xmlns="5f7d67ee-a4e9-49db-98da-f1a008e77ebd">
      <UserInfo>
        <DisplayName/>
        <AccountId xsi:nil="true"/>
        <AccountType/>
      </UserInfo>
    </Students>
    <AppVersion xmlns="5f7d67ee-a4e9-49db-98da-f1a008e77ebd" xsi:nil="true"/>
    <TeamsChannelId xmlns="5f7d67ee-a4e9-49db-98da-f1a008e77ebd" xsi:nil="true"/>
    <Owner xmlns="5f7d67ee-a4e9-49db-98da-f1a008e77ebd">
      <UserInfo>
        <DisplayName/>
        <AccountId xsi:nil="true"/>
        <AccountType/>
      </UserInfo>
    </Owner>
    <Student_Groups xmlns="5f7d67ee-a4e9-49db-98da-f1a008e77ebd">
      <UserInfo>
        <DisplayName/>
        <AccountId xsi:nil="true"/>
        <AccountType/>
      </UserInfo>
    </Student_Groups>
    <Math_Settings xmlns="5f7d67ee-a4e9-49db-98da-f1a008e77ebd" xsi:nil="true"/>
    <Is_Collaboration_Space_Locked xmlns="5f7d67ee-a4e9-49db-98da-f1a008e77ebd" xsi:nil="true"/>
    <NotebookType xmlns="5f7d67ee-a4e9-49db-98da-f1a008e77ebd" xsi:nil="true"/>
    <Templates xmlns="5f7d67ee-a4e9-49db-98da-f1a008e77ebd" xsi:nil="true"/>
    <Has_Teacher_Only_SectionGroup xmlns="5f7d67ee-a4e9-49db-98da-f1a008e77ebd" xsi:nil="true"/>
    <Members xmlns="5f7d67ee-a4e9-49db-98da-f1a008e77ebd">
      <UserInfo>
        <DisplayName/>
        <AccountId xsi:nil="true"/>
        <AccountType/>
      </UserInfo>
    </Members>
    <Teachers xmlns="5f7d67ee-a4e9-49db-98da-f1a008e77ebd">
      <UserInfo>
        <DisplayName/>
        <AccountId xsi:nil="true"/>
        <AccountType/>
      </UserInfo>
    </Teachers>
    <Leaders xmlns="5f7d67ee-a4e9-49db-98da-f1a008e77ebd">
      <UserInfo>
        <DisplayName/>
        <AccountId xsi:nil="true"/>
        <AccountType/>
      </UserInfo>
    </Leaders>
    <Member_Groups xmlns="5f7d67ee-a4e9-49db-98da-f1a008e77ebd">
      <UserInfo>
        <DisplayName/>
        <AccountId xsi:nil="true"/>
        <AccountType/>
      </UserInfo>
    </Member_Groups>
    <Has_Leaders_Only_SectionGroup xmlns="5f7d67ee-a4e9-49db-98da-f1a008e77ebd" xsi:nil="true"/>
    <DefaultSectionNames xmlns="5f7d67ee-a4e9-49db-98da-f1a008e77ebd" xsi:nil="true"/>
    <Invited_Teachers xmlns="5f7d67ee-a4e9-49db-98da-f1a008e77ebd" xsi:nil="true"/>
    <Invited_Students xmlns="5f7d67ee-a4e9-49db-98da-f1a008e77ebd" xsi:nil="true"/>
    <IsNotebookLocked xmlns="5f7d67ee-a4e9-49db-98da-f1a008e77ebd" xsi:nil="true"/>
    <CultureName xmlns="5f7d67ee-a4e9-49db-98da-f1a008e77ebd" xsi:nil="true"/>
    <Distribution_Groups xmlns="5f7d67ee-a4e9-49db-98da-f1a008e77ebd" xsi:nil="true"/>
    <Self_Registration_Enabled xmlns="5f7d67ee-a4e9-49db-98da-f1a008e77e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7E8EB-D8CC-49D9-B0E3-02F74A15C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ED251-F6BF-4F7F-BEDB-B7152A67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d67ee-a4e9-49db-98da-f1a008e77ebd"/>
    <ds:schemaRef ds:uri="8806d878-aee9-411f-a593-25a2f5e02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FF4CC-A596-4D1D-A508-81BCA1D4C2B0}">
  <ds:schemaRefs>
    <ds:schemaRef ds:uri="http://purl.org/dc/terms/"/>
    <ds:schemaRef ds:uri="http://schemas.openxmlformats.org/package/2006/metadata/core-properties"/>
    <ds:schemaRef ds:uri="http://purl.org/dc/dcmitype/"/>
    <ds:schemaRef ds:uri="5f7d67ee-a4e9-49db-98da-f1a008e77ebd"/>
    <ds:schemaRef ds:uri="http://purl.org/dc/elements/1.1/"/>
    <ds:schemaRef ds:uri="http://schemas.microsoft.com/office/2006/metadata/properties"/>
    <ds:schemaRef ds:uri="http://schemas.microsoft.com/office/2006/documentManagement/types"/>
    <ds:schemaRef ds:uri="8806d878-aee9-411f-a593-25a2f5e0237d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13B5D2-6811-422C-BAEE-D990CF03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Cieslarová</dc:creator>
  <cp:keywords/>
  <dc:description/>
  <cp:lastModifiedBy>Romana Cieslarová</cp:lastModifiedBy>
  <cp:revision>6</cp:revision>
  <dcterms:created xsi:type="dcterms:W3CDTF">2021-01-12T09:13:00Z</dcterms:created>
  <dcterms:modified xsi:type="dcterms:W3CDTF">2021-01-27T09:26:00Z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0x01010051EE25B7573A8C40A7EF63B8C2C292EA</vt:lpwstr>
  </property>
</Properties>
</file>