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66" w:rsidRPr="009E51A4" w:rsidRDefault="00BA5B66" w:rsidP="00BA5B66">
      <w:pPr>
        <w:tabs>
          <w:tab w:val="left" w:pos="1080"/>
        </w:tabs>
        <w:rPr>
          <w:rFonts w:ascii="Monotype Corsiva" w:hAnsi="Monotype Corsiva"/>
          <w:i/>
          <w:sz w:val="24"/>
          <w:szCs w:val="24"/>
        </w:rPr>
      </w:pPr>
      <w:r w:rsidRPr="009E51A4">
        <w:rPr>
          <w:rFonts w:ascii="Monotype Corsiva" w:hAnsi="Monotype Corsiva"/>
          <w:i/>
          <w:sz w:val="24"/>
          <w:szCs w:val="24"/>
        </w:rPr>
        <w:t>Motto: Přál bych si, aby naše školství především podávalo jisté vědomosti odborné, při tom aby každému dítěti podle stupně pochopení byla vštěpována úcta ke vědecké přesnosti. Škola má dítě vychovávat v tom přesvědčení, že věda, poznání pravdy, jest veliká, ohromná mravní moc, kterou všichni uznáváme</w:t>
      </w:r>
    </w:p>
    <w:p w:rsidR="00BA5B66" w:rsidRPr="009E51A4" w:rsidRDefault="00BA5B66" w:rsidP="00BA5B66">
      <w:pPr>
        <w:tabs>
          <w:tab w:val="left" w:pos="1080"/>
        </w:tabs>
        <w:rPr>
          <w:sz w:val="24"/>
        </w:rPr>
      </w:pP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i/>
        </w:rPr>
        <w:tab/>
      </w:r>
      <w:r w:rsidRPr="009E51A4">
        <w:rPr>
          <w:rFonts w:ascii="Monotype Corsiva" w:hAnsi="Monotype Corsiva"/>
          <w:sz w:val="24"/>
        </w:rPr>
        <w:t>T.</w:t>
      </w:r>
      <w:r w:rsidR="00945EFF" w:rsidRPr="009E51A4">
        <w:rPr>
          <w:rFonts w:ascii="Monotype Corsiva" w:hAnsi="Monotype Corsiva"/>
          <w:sz w:val="24"/>
        </w:rPr>
        <w:t xml:space="preserve"> </w:t>
      </w:r>
      <w:r w:rsidRPr="009E51A4">
        <w:rPr>
          <w:rFonts w:ascii="Monotype Corsiva" w:hAnsi="Monotype Corsiva"/>
          <w:sz w:val="24"/>
        </w:rPr>
        <w:t>G.</w:t>
      </w:r>
      <w:r w:rsidR="00945EFF" w:rsidRPr="009E51A4">
        <w:rPr>
          <w:rFonts w:ascii="Monotype Corsiva" w:hAnsi="Monotype Corsiva"/>
          <w:sz w:val="24"/>
        </w:rPr>
        <w:t xml:space="preserve"> </w:t>
      </w:r>
      <w:r w:rsidRPr="009E51A4">
        <w:rPr>
          <w:rFonts w:ascii="Monotype Corsiva" w:hAnsi="Monotype Corsiva"/>
          <w:sz w:val="24"/>
        </w:rPr>
        <w:t>M.</w:t>
      </w:r>
    </w:p>
    <w:p w:rsidR="00BA5B66" w:rsidRPr="009E51A4" w:rsidRDefault="00BA5B66" w:rsidP="00BA5B66">
      <w:pPr>
        <w:pStyle w:val="Nzev"/>
        <w:rPr>
          <w:sz w:val="32"/>
          <w:szCs w:val="32"/>
          <w:u w:val="none"/>
        </w:rPr>
      </w:pPr>
      <w:r w:rsidRPr="009E51A4">
        <w:rPr>
          <w:sz w:val="32"/>
          <w:szCs w:val="32"/>
          <w:u w:val="none"/>
        </w:rPr>
        <w:t>Seminář z fyziky</w:t>
      </w:r>
    </w:p>
    <w:p w:rsidR="00BA5B66" w:rsidRPr="009E51A4" w:rsidRDefault="00BA5B66" w:rsidP="00BA5B66">
      <w:pPr>
        <w:pStyle w:val="Nzev"/>
        <w:rPr>
          <w:sz w:val="28"/>
          <w:u w:val="none"/>
        </w:rPr>
      </w:pPr>
    </w:p>
    <w:p w:rsidR="00BA5B66" w:rsidRPr="009E51A4" w:rsidRDefault="00BA5B66" w:rsidP="00BA5B66">
      <w:pPr>
        <w:pStyle w:val="Nzev"/>
        <w:jc w:val="left"/>
      </w:pPr>
      <w:r w:rsidRPr="009E51A4">
        <w:rPr>
          <w:sz w:val="28"/>
          <w:szCs w:val="28"/>
          <w:u w:val="none"/>
        </w:rPr>
        <w:t>Třídy:</w:t>
      </w:r>
      <w:r w:rsidRPr="009E51A4">
        <w:rPr>
          <w:sz w:val="28"/>
          <w:szCs w:val="28"/>
          <w:u w:val="none"/>
        </w:rPr>
        <w:tab/>
      </w:r>
      <w:r w:rsidRPr="009E51A4">
        <w:rPr>
          <w:sz w:val="28"/>
          <w:szCs w:val="28"/>
          <w:u w:val="none"/>
        </w:rPr>
        <w:tab/>
      </w:r>
      <w:r w:rsidRPr="009E51A4">
        <w:rPr>
          <w:b w:val="0"/>
          <w:u w:val="none"/>
        </w:rPr>
        <w:t>6. ročník šestiletého a 4. ročník čtyřletého studia</w:t>
      </w:r>
    </w:p>
    <w:p w:rsidR="00BA5B66" w:rsidRPr="009E51A4" w:rsidRDefault="00BA5B66" w:rsidP="00BA5B66">
      <w:pPr>
        <w:pStyle w:val="Zkladntext"/>
      </w:pPr>
      <w:r w:rsidRPr="009E51A4">
        <w:rPr>
          <w:b/>
          <w:bCs/>
          <w:sz w:val="28"/>
          <w:szCs w:val="28"/>
        </w:rPr>
        <w:t>Počet hodin:</w:t>
      </w:r>
      <w:r w:rsidRPr="009E51A4">
        <w:tab/>
      </w:r>
      <w:r w:rsidR="00F0123E" w:rsidRPr="009E51A4">
        <w:t>2</w:t>
      </w:r>
      <w:r w:rsidRPr="009E51A4">
        <w:t xml:space="preserve"> hodiny týdně</w:t>
      </w:r>
    </w:p>
    <w:p w:rsidR="00BA5B66" w:rsidRPr="009E51A4" w:rsidRDefault="00BA5B66" w:rsidP="00BA5B66"/>
    <w:p w:rsidR="00BA5B66" w:rsidRPr="009E51A4" w:rsidRDefault="00BA5B66" w:rsidP="00B13B7A">
      <w:pPr>
        <w:pStyle w:val="Nadpis2"/>
        <w:rPr>
          <w:b/>
          <w:bCs/>
          <w:sz w:val="28"/>
          <w:szCs w:val="28"/>
          <w:u w:val="single"/>
        </w:rPr>
      </w:pPr>
      <w:r w:rsidRPr="009E51A4">
        <w:rPr>
          <w:b/>
          <w:bCs/>
          <w:sz w:val="28"/>
          <w:szCs w:val="28"/>
        </w:rPr>
        <w:t>Zaměření semináře:</w:t>
      </w:r>
    </w:p>
    <w:p w:rsidR="00BA5B66" w:rsidRPr="009E51A4" w:rsidRDefault="00BA5B66" w:rsidP="00BA5B66">
      <w:pPr>
        <w:jc w:val="both"/>
        <w:rPr>
          <w:sz w:val="24"/>
        </w:rPr>
      </w:pPr>
      <w:r w:rsidRPr="009E51A4">
        <w:rPr>
          <w:sz w:val="24"/>
        </w:rPr>
        <w:t xml:space="preserve">Fyzikální seminář je zaměřen na rozšíření vybraných </w:t>
      </w:r>
      <w:r w:rsidR="00B13B7A" w:rsidRPr="009E51A4">
        <w:rPr>
          <w:sz w:val="24"/>
        </w:rPr>
        <w:t xml:space="preserve">kapitol fyziky </w:t>
      </w:r>
      <w:r w:rsidRPr="009E51A4">
        <w:rPr>
          <w:sz w:val="24"/>
        </w:rPr>
        <w:t xml:space="preserve">v návaznosti na matematické znalosti žáků. Seminář je doplněn blokem laboratorních prací, při kterých bude využíván systém ISES. Vzhledem k tomu, že seminář je určen pro studenty maturitního ročníku, je kladen důraz na systematizaci získaných poznatků a přípravu studentů na přijímací zkoušky na vysoké školy </w:t>
      </w:r>
      <w:r w:rsidR="00B13B7A" w:rsidRPr="009E51A4">
        <w:rPr>
          <w:sz w:val="24"/>
        </w:rPr>
        <w:t>technického i medicínského zaměření.</w:t>
      </w:r>
    </w:p>
    <w:p w:rsidR="00BA5B66" w:rsidRPr="009E51A4" w:rsidRDefault="00BA5B66" w:rsidP="00BA5B66">
      <w:pPr>
        <w:jc w:val="both"/>
        <w:rPr>
          <w:sz w:val="24"/>
        </w:rPr>
      </w:pPr>
      <w:r w:rsidRPr="009E51A4">
        <w:rPr>
          <w:sz w:val="24"/>
        </w:rPr>
        <w:t xml:space="preserve">Při výuce je kladen důraz na samostatnost studentů při vyhledávání potřebných informací </w:t>
      </w:r>
      <w:r w:rsidR="000546A3">
        <w:rPr>
          <w:sz w:val="24"/>
        </w:rPr>
        <w:br/>
      </w:r>
      <w:r w:rsidRPr="009E51A4">
        <w:rPr>
          <w:sz w:val="24"/>
        </w:rPr>
        <w:t>a na využívání multimediální techniky.</w:t>
      </w:r>
    </w:p>
    <w:p w:rsidR="00BA5B66" w:rsidRPr="009E51A4" w:rsidRDefault="00BA5B66" w:rsidP="00BA5B66">
      <w:pPr>
        <w:pStyle w:val="Zkladntext"/>
      </w:pPr>
      <w:r w:rsidRPr="009E51A4">
        <w:t>Obsah učiva může být na začátku školního roku upraven dle zájmu studentů a podle toho, zda skupina bude vytvořena ze studentů, kteří již seminář navštěvovali v 5. ročníku.</w:t>
      </w:r>
    </w:p>
    <w:p w:rsidR="00BA5B66" w:rsidRPr="009E51A4" w:rsidRDefault="00BA5B66" w:rsidP="00BA5B66">
      <w:pPr>
        <w:pStyle w:val="Odstavecseseznamem"/>
      </w:pPr>
    </w:p>
    <w:p w:rsidR="00BA5B66" w:rsidRPr="009E51A4" w:rsidRDefault="00BA5B66" w:rsidP="00BA5B66">
      <w:pPr>
        <w:pStyle w:val="Bezmezer"/>
        <w:rPr>
          <w:sz w:val="24"/>
          <w:szCs w:val="24"/>
        </w:rPr>
      </w:pPr>
      <w:r w:rsidRPr="009E51A4">
        <w:rPr>
          <w:b/>
          <w:sz w:val="24"/>
          <w:szCs w:val="24"/>
        </w:rPr>
        <w:t>Obsah:</w:t>
      </w:r>
      <w:r w:rsidRPr="009E51A4">
        <w:rPr>
          <w:sz w:val="24"/>
          <w:szCs w:val="24"/>
        </w:rPr>
        <w:t xml:space="preserve">       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b/>
          <w:sz w:val="24"/>
        </w:rPr>
      </w:pPr>
      <w:r w:rsidRPr="009E51A4">
        <w:rPr>
          <w:b/>
          <w:sz w:val="24"/>
        </w:rPr>
        <w:t xml:space="preserve">1.  Vlnová optika  </w:t>
      </w:r>
      <w:r w:rsidR="000546A3" w:rsidRPr="009E51A4">
        <w:rPr>
          <w:b/>
          <w:sz w:val="24"/>
        </w:rPr>
        <w:t>–</w:t>
      </w:r>
      <w:r w:rsidRPr="009E51A4">
        <w:rPr>
          <w:b/>
          <w:sz w:val="24"/>
        </w:rPr>
        <w:t xml:space="preserve"> </w:t>
      </w:r>
      <w:r w:rsidRPr="009E51A4">
        <w:rPr>
          <w:sz w:val="24"/>
        </w:rPr>
        <w:t>spektrální analýza, barva světla.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 xml:space="preserve">2.  Paprsková optika </w:t>
      </w:r>
      <w:r w:rsidR="000546A3" w:rsidRPr="009E51A4">
        <w:rPr>
          <w:b/>
          <w:sz w:val="24"/>
        </w:rPr>
        <w:t>–</w:t>
      </w:r>
      <w:r w:rsidRPr="009E51A4">
        <w:rPr>
          <w:b/>
          <w:sz w:val="24"/>
        </w:rPr>
        <w:t xml:space="preserve"> </w:t>
      </w:r>
      <w:r w:rsidR="00FF4E94">
        <w:rPr>
          <w:sz w:val="24"/>
        </w:rPr>
        <w:t>oko a</w:t>
      </w:r>
      <w:bookmarkStart w:id="0" w:name="_GoBack"/>
      <w:bookmarkEnd w:id="0"/>
      <w:r w:rsidRPr="009E51A4">
        <w:rPr>
          <w:sz w:val="24"/>
        </w:rPr>
        <w:t xml:space="preserve"> optické přístroje.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 xml:space="preserve">3.  Elektromagnetické záření </w:t>
      </w:r>
      <w:r w:rsidR="000546A3" w:rsidRPr="009E51A4">
        <w:rPr>
          <w:b/>
          <w:sz w:val="24"/>
        </w:rPr>
        <w:t>–</w:t>
      </w:r>
      <w:r w:rsidR="000546A3">
        <w:rPr>
          <w:b/>
          <w:sz w:val="24"/>
        </w:rPr>
        <w:t xml:space="preserve"> </w:t>
      </w:r>
      <w:r w:rsidRPr="009E51A4">
        <w:rPr>
          <w:sz w:val="24"/>
        </w:rPr>
        <w:t>záření černého tělesa, radiometrické a fotometrické veličiny.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 xml:space="preserve">4.  Obal atomu </w:t>
      </w:r>
      <w:r w:rsidR="000546A3" w:rsidRPr="009E51A4">
        <w:rPr>
          <w:b/>
          <w:sz w:val="24"/>
        </w:rPr>
        <w:t>–</w:t>
      </w:r>
      <w:r w:rsidR="000546A3">
        <w:rPr>
          <w:b/>
          <w:sz w:val="24"/>
        </w:rPr>
        <w:t xml:space="preserve"> </w:t>
      </w:r>
      <w:r w:rsidRPr="009E51A4">
        <w:rPr>
          <w:sz w:val="24"/>
        </w:rPr>
        <w:t>Bohrův model atomu.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BA5B66" w:rsidP="00BA5B66">
      <w:pPr>
        <w:pStyle w:val="Bezmezer"/>
        <w:rPr>
          <w:sz w:val="24"/>
        </w:rPr>
      </w:pPr>
      <w:r w:rsidRPr="009E51A4">
        <w:rPr>
          <w:b/>
          <w:sz w:val="24"/>
        </w:rPr>
        <w:t>5.  Jaderná fyzika</w:t>
      </w:r>
      <w:r w:rsidR="000546A3">
        <w:rPr>
          <w:b/>
          <w:sz w:val="24"/>
        </w:rPr>
        <w:t xml:space="preserve"> </w:t>
      </w:r>
      <w:r w:rsidR="000546A3" w:rsidRPr="009E51A4">
        <w:rPr>
          <w:b/>
          <w:sz w:val="24"/>
        </w:rPr>
        <w:t>–</w:t>
      </w:r>
      <w:r w:rsidR="000546A3">
        <w:rPr>
          <w:b/>
          <w:sz w:val="24"/>
        </w:rPr>
        <w:t xml:space="preserve"> </w:t>
      </w:r>
      <w:r w:rsidRPr="009E51A4">
        <w:rPr>
          <w:sz w:val="24"/>
        </w:rPr>
        <w:t>jaderné reakce, jaderná energetika.</w:t>
      </w:r>
    </w:p>
    <w:p w:rsidR="00BA5B66" w:rsidRPr="009E51A4" w:rsidRDefault="00BA5B66" w:rsidP="00BA5B66">
      <w:pPr>
        <w:pStyle w:val="Bezmezer"/>
      </w:pPr>
    </w:p>
    <w:p w:rsidR="000546A3" w:rsidRPr="009E51A4" w:rsidRDefault="000546A3" w:rsidP="000546A3">
      <w:pPr>
        <w:rPr>
          <w:sz w:val="24"/>
        </w:rPr>
      </w:pPr>
      <w:r>
        <w:rPr>
          <w:b/>
          <w:sz w:val="24"/>
        </w:rPr>
        <w:t xml:space="preserve">6.  Elektrický proud v látkách </w:t>
      </w:r>
      <w:r w:rsidRPr="009E51A4">
        <w:rPr>
          <w:b/>
          <w:sz w:val="24"/>
        </w:rPr>
        <w:t>–</w:t>
      </w:r>
      <w:r w:rsidR="00BA5B66" w:rsidRPr="009E51A4">
        <w:rPr>
          <w:b/>
          <w:sz w:val="24"/>
        </w:rPr>
        <w:t xml:space="preserve"> </w:t>
      </w:r>
      <w:proofErr w:type="spellStart"/>
      <w:r w:rsidRPr="009E51A4">
        <w:rPr>
          <w:sz w:val="24"/>
        </w:rPr>
        <w:t>Kirchhoffovy</w:t>
      </w:r>
      <w:proofErr w:type="spellEnd"/>
      <w:r w:rsidRPr="009E51A4">
        <w:rPr>
          <w:sz w:val="24"/>
        </w:rPr>
        <w:t xml:space="preserve"> zákony a jejich využití při řešení </w:t>
      </w:r>
    </w:p>
    <w:p w:rsidR="000546A3" w:rsidRPr="009E51A4" w:rsidRDefault="000546A3" w:rsidP="000546A3">
      <w:pPr>
        <w:rPr>
          <w:sz w:val="24"/>
        </w:rPr>
      </w:pPr>
      <w:r w:rsidRPr="009E51A4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elektrických sítí, </w:t>
      </w:r>
      <w:r w:rsidRPr="009E51A4">
        <w:rPr>
          <w:sz w:val="24"/>
        </w:rPr>
        <w:t>Faradayovy zákony.</w:t>
      </w:r>
    </w:p>
    <w:p w:rsidR="004F76D0" w:rsidRPr="009E51A4" w:rsidRDefault="004F76D0" w:rsidP="004F76D0">
      <w:pPr>
        <w:jc w:val="both"/>
        <w:rPr>
          <w:b/>
          <w:sz w:val="24"/>
        </w:rPr>
      </w:pPr>
    </w:p>
    <w:p w:rsidR="00BA5B66" w:rsidRPr="009E51A4" w:rsidRDefault="000546A3" w:rsidP="00BA5B66">
      <w:pPr>
        <w:pStyle w:val="Bezmezer"/>
        <w:rPr>
          <w:sz w:val="24"/>
        </w:rPr>
      </w:pPr>
      <w:r>
        <w:rPr>
          <w:b/>
          <w:sz w:val="24"/>
        </w:rPr>
        <w:t>7</w:t>
      </w:r>
      <w:r w:rsidR="00BA5B66" w:rsidRPr="009E51A4">
        <w:rPr>
          <w:b/>
          <w:sz w:val="24"/>
        </w:rPr>
        <w:t xml:space="preserve">.  Stacionární magnetické pole </w:t>
      </w:r>
      <w:r w:rsidRPr="009E51A4">
        <w:rPr>
          <w:b/>
          <w:sz w:val="24"/>
        </w:rPr>
        <w:t>–</w:t>
      </w:r>
      <w:r w:rsidR="00BA5B66" w:rsidRPr="009E51A4">
        <w:rPr>
          <w:b/>
          <w:sz w:val="24"/>
        </w:rPr>
        <w:t xml:space="preserve"> </w:t>
      </w:r>
      <w:r w:rsidR="00BA5B66" w:rsidRPr="009E51A4">
        <w:rPr>
          <w:sz w:val="24"/>
        </w:rPr>
        <w:t xml:space="preserve">magnetické vlastnosti látek, magnetizační křivka </w:t>
      </w:r>
      <w:r>
        <w:rPr>
          <w:sz w:val="24"/>
        </w:rPr>
        <w:br/>
        <w:t xml:space="preserve">                                                         </w:t>
      </w:r>
      <w:r w:rsidR="00BA5B66" w:rsidRPr="009E51A4">
        <w:rPr>
          <w:sz w:val="24"/>
        </w:rPr>
        <w:t>a</w:t>
      </w:r>
      <w:r w:rsidR="005D4FE5" w:rsidRPr="009E51A4">
        <w:rPr>
          <w:sz w:val="24"/>
        </w:rPr>
        <w:t xml:space="preserve"> </w:t>
      </w:r>
      <w:r w:rsidR="00BA5B66" w:rsidRPr="009E51A4">
        <w:rPr>
          <w:sz w:val="24"/>
        </w:rPr>
        <w:t xml:space="preserve">hysterezní smyčka. 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0546A3" w:rsidRPr="009E51A4" w:rsidRDefault="00FF4E94" w:rsidP="000546A3">
      <w:pPr>
        <w:pStyle w:val="Bezmezer"/>
        <w:rPr>
          <w:sz w:val="24"/>
        </w:rPr>
      </w:pPr>
      <w:r>
        <w:rPr>
          <w:b/>
          <w:sz w:val="24"/>
        </w:rPr>
        <w:t>8</w:t>
      </w:r>
      <w:r w:rsidR="000546A3">
        <w:rPr>
          <w:b/>
          <w:sz w:val="24"/>
        </w:rPr>
        <w:t xml:space="preserve">.  Obvody střídavého proudu </w:t>
      </w:r>
      <w:r w:rsidR="00BA5B66" w:rsidRPr="009E51A4">
        <w:rPr>
          <w:b/>
          <w:sz w:val="24"/>
        </w:rPr>
        <w:t xml:space="preserve">– </w:t>
      </w:r>
      <w:r w:rsidR="00BA5B66" w:rsidRPr="009E51A4">
        <w:rPr>
          <w:sz w:val="24"/>
        </w:rPr>
        <w:t xml:space="preserve">sériový a paralelní RLC obvod, </w:t>
      </w:r>
      <w:r w:rsidR="000546A3" w:rsidRPr="009E51A4">
        <w:rPr>
          <w:sz w:val="24"/>
        </w:rPr>
        <w:t xml:space="preserve">diodový a </w:t>
      </w:r>
      <w:r w:rsidR="000546A3">
        <w:rPr>
          <w:sz w:val="24"/>
        </w:rPr>
        <w:t xml:space="preserve">tranzistorový </w:t>
      </w:r>
      <w:r>
        <w:rPr>
          <w:sz w:val="24"/>
        </w:rPr>
        <w:t xml:space="preserve"> </w:t>
      </w:r>
      <w:r>
        <w:rPr>
          <w:sz w:val="24"/>
        </w:rPr>
        <w:br/>
        <w:t xml:space="preserve">                                                       jev, usměrňovače.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FF4E94" w:rsidP="00BA5B66">
      <w:pPr>
        <w:pStyle w:val="Bezmezer"/>
        <w:rPr>
          <w:sz w:val="24"/>
        </w:rPr>
      </w:pPr>
      <w:r>
        <w:rPr>
          <w:b/>
          <w:sz w:val="24"/>
        </w:rPr>
        <w:t>9</w:t>
      </w:r>
      <w:r w:rsidR="00BA5B66" w:rsidRPr="009E51A4">
        <w:rPr>
          <w:b/>
          <w:sz w:val="24"/>
        </w:rPr>
        <w:t xml:space="preserve">.  Elektromagnetické kmitání a vlnění </w:t>
      </w:r>
      <w:r w:rsidR="000546A3" w:rsidRPr="009E51A4">
        <w:rPr>
          <w:b/>
          <w:sz w:val="24"/>
        </w:rPr>
        <w:t>–</w:t>
      </w:r>
      <w:r w:rsidR="000546A3">
        <w:rPr>
          <w:b/>
          <w:sz w:val="24"/>
        </w:rPr>
        <w:t xml:space="preserve"> </w:t>
      </w:r>
      <w:r w:rsidR="00BA5B66" w:rsidRPr="009E51A4">
        <w:rPr>
          <w:sz w:val="24"/>
        </w:rPr>
        <w:t>elektromagnetický dipól.</w:t>
      </w:r>
    </w:p>
    <w:p w:rsidR="00BA5B66" w:rsidRPr="009E51A4" w:rsidRDefault="00BA5B66" w:rsidP="00BA5B66">
      <w:pPr>
        <w:pStyle w:val="Bezmezer"/>
        <w:rPr>
          <w:sz w:val="24"/>
        </w:rPr>
      </w:pPr>
    </w:p>
    <w:p w:rsidR="00BA5B66" w:rsidRPr="009E51A4" w:rsidRDefault="00FF4E94" w:rsidP="00BA5B66">
      <w:pPr>
        <w:pStyle w:val="Bezmezer"/>
        <w:rPr>
          <w:sz w:val="24"/>
        </w:rPr>
      </w:pPr>
      <w:r>
        <w:rPr>
          <w:b/>
          <w:sz w:val="24"/>
        </w:rPr>
        <w:t>10</w:t>
      </w:r>
      <w:r w:rsidR="00BA5B66" w:rsidRPr="009E51A4">
        <w:rPr>
          <w:b/>
          <w:sz w:val="24"/>
        </w:rPr>
        <w:t xml:space="preserve">.  Speciální teorie relativity </w:t>
      </w:r>
    </w:p>
    <w:p w:rsidR="00FB6595" w:rsidRPr="009E51A4" w:rsidRDefault="00FB6595" w:rsidP="00BA5B66">
      <w:pPr>
        <w:pStyle w:val="Bezmezer"/>
        <w:rPr>
          <w:sz w:val="24"/>
        </w:rPr>
      </w:pPr>
    </w:p>
    <w:p w:rsidR="00FB6595" w:rsidRPr="009E51A4" w:rsidRDefault="00FB6595" w:rsidP="00FB6595">
      <w:pPr>
        <w:rPr>
          <w:sz w:val="24"/>
        </w:rPr>
      </w:pPr>
      <w:r w:rsidRPr="009E51A4">
        <w:rPr>
          <w:b/>
          <w:sz w:val="24"/>
        </w:rPr>
        <w:t>Laboratorní práce</w:t>
      </w:r>
      <w:r w:rsidR="000546A3">
        <w:rPr>
          <w:b/>
          <w:sz w:val="24"/>
        </w:rPr>
        <w:t xml:space="preserve"> </w:t>
      </w:r>
      <w:r w:rsidR="000546A3" w:rsidRPr="009E51A4">
        <w:rPr>
          <w:b/>
          <w:sz w:val="24"/>
        </w:rPr>
        <w:t>–</w:t>
      </w:r>
      <w:r w:rsidR="000546A3">
        <w:rPr>
          <w:b/>
          <w:sz w:val="24"/>
        </w:rPr>
        <w:t xml:space="preserve"> </w:t>
      </w:r>
      <w:r w:rsidR="000546A3">
        <w:rPr>
          <w:sz w:val="24"/>
        </w:rPr>
        <w:t>zpracování výsledků měření (</w:t>
      </w:r>
      <w:r w:rsidRPr="009E51A4">
        <w:rPr>
          <w:sz w:val="24"/>
        </w:rPr>
        <w:t>chyby a odchylky měření</w:t>
      </w:r>
      <w:r w:rsidR="000546A3">
        <w:rPr>
          <w:sz w:val="24"/>
        </w:rPr>
        <w:t>)</w:t>
      </w:r>
      <w:r w:rsidRPr="009E51A4">
        <w:rPr>
          <w:sz w:val="24"/>
        </w:rPr>
        <w:t xml:space="preserve">, měření   </w:t>
      </w:r>
    </w:p>
    <w:p w:rsidR="00FB6595" w:rsidRPr="009E51A4" w:rsidRDefault="00FB6595" w:rsidP="00FB6595">
      <w:pPr>
        <w:rPr>
          <w:sz w:val="24"/>
        </w:rPr>
      </w:pPr>
      <w:r w:rsidRPr="009E51A4">
        <w:rPr>
          <w:sz w:val="24"/>
        </w:rPr>
        <w:t xml:space="preserve">                                    z optiky.</w:t>
      </w:r>
    </w:p>
    <w:p w:rsidR="00BA5B66" w:rsidRPr="009E51A4" w:rsidRDefault="00BA5B66" w:rsidP="00BA5B66">
      <w:pPr>
        <w:rPr>
          <w:b/>
          <w:sz w:val="24"/>
        </w:rPr>
      </w:pPr>
    </w:p>
    <w:p w:rsidR="000D14D9" w:rsidRPr="009E51A4" w:rsidRDefault="00BA5B66">
      <w:pPr>
        <w:rPr>
          <w:sz w:val="24"/>
        </w:rPr>
      </w:pPr>
      <w:r w:rsidRPr="009E51A4">
        <w:rPr>
          <w:b/>
          <w:sz w:val="24"/>
        </w:rPr>
        <w:t>Cílem</w:t>
      </w:r>
      <w:r w:rsidRPr="009E51A4">
        <w:rPr>
          <w:sz w:val="24"/>
        </w:rPr>
        <w:t xml:space="preserve"> je</w:t>
      </w:r>
      <w:r w:rsidRPr="009E51A4">
        <w:rPr>
          <w:b/>
          <w:sz w:val="24"/>
        </w:rPr>
        <w:t xml:space="preserve"> </w:t>
      </w:r>
      <w:r w:rsidRPr="009E51A4">
        <w:rPr>
          <w:sz w:val="24"/>
        </w:rPr>
        <w:t>posílit logické myšlení studentů, naučit je chápat děje a jevy v souvislostech, prohloubit mezipředmětové vztahy, naučit studenty vyhledávat, třídit a zpraco</w:t>
      </w:r>
      <w:r w:rsidR="005D4FE5" w:rsidRPr="009E51A4">
        <w:rPr>
          <w:sz w:val="24"/>
        </w:rPr>
        <w:t>vávat informace a usnadnit jim vstup</w:t>
      </w:r>
      <w:r w:rsidR="009C7708" w:rsidRPr="009E51A4">
        <w:rPr>
          <w:sz w:val="24"/>
        </w:rPr>
        <w:t xml:space="preserve"> na</w:t>
      </w:r>
      <w:r w:rsidR="005D4FE5" w:rsidRPr="009E51A4">
        <w:rPr>
          <w:sz w:val="24"/>
        </w:rPr>
        <w:t xml:space="preserve"> </w:t>
      </w:r>
      <w:r w:rsidRPr="009E51A4">
        <w:rPr>
          <w:sz w:val="24"/>
        </w:rPr>
        <w:t>vysoké školy.</w:t>
      </w:r>
    </w:p>
    <w:sectPr w:rsidR="000D14D9" w:rsidRPr="009E51A4" w:rsidSect="005D4FE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6"/>
    <w:rsid w:val="000546A3"/>
    <w:rsid w:val="000D14D9"/>
    <w:rsid w:val="00143116"/>
    <w:rsid w:val="0014746B"/>
    <w:rsid w:val="004F76D0"/>
    <w:rsid w:val="005D4FE5"/>
    <w:rsid w:val="00945EFF"/>
    <w:rsid w:val="009C7708"/>
    <w:rsid w:val="009D1289"/>
    <w:rsid w:val="009E51A4"/>
    <w:rsid w:val="00A01ECC"/>
    <w:rsid w:val="00B13B7A"/>
    <w:rsid w:val="00B61685"/>
    <w:rsid w:val="00BA2BBC"/>
    <w:rsid w:val="00BA5B66"/>
    <w:rsid w:val="00E10367"/>
    <w:rsid w:val="00F0123E"/>
    <w:rsid w:val="00FB659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18BE"/>
  <w15:docId w15:val="{1475C4A0-2540-47AB-98D0-44AF1FD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A5B66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5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A5B66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5B6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A5B6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A5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5B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marcela.kantorova</dc:creator>
  <cp:lastModifiedBy>Mirka</cp:lastModifiedBy>
  <cp:revision>2</cp:revision>
  <dcterms:created xsi:type="dcterms:W3CDTF">2021-01-26T17:18:00Z</dcterms:created>
  <dcterms:modified xsi:type="dcterms:W3CDTF">2021-01-26T17:18:00Z</dcterms:modified>
</cp:coreProperties>
</file>